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D6215E" w:rsidP="00582DC7">
      <w:pPr>
        <w:pStyle w:val="BodyText"/>
        <w:ind w:right="280"/>
      </w:pPr>
    </w:p>
    <w:p w:rsidR="00582DC7" w:rsidRPr="00582DC7" w:rsidP="00582DC7">
      <w:pPr>
        <w:widowControl/>
        <w:autoSpaceDE/>
        <w:autoSpaceDN/>
        <w:spacing w:before="120" w:after="120"/>
        <w:ind w:left="120" w:right="120"/>
        <w:jc w:val="both"/>
        <w:rPr>
          <w:rFonts w:eastAsia="Times New Roman" w:cs="Times New Roman"/>
          <w:color w:val="000000"/>
          <w:lang w:val="pt-BR" w:eastAsia="pt-BR"/>
        </w:rPr>
      </w:pPr>
      <w:r w:rsidRPr="00582DC7">
        <w:rPr>
          <w:rFonts w:eastAsia="Times New Roman" w:cs="Times New Roman"/>
          <w:b/>
          <w:bCs/>
          <w:color w:val="000000"/>
          <w:lang w:val="pt-BR" w:eastAsia="pt-BR"/>
        </w:rPr>
        <w:t>Anexo 2</w:t>
      </w:r>
    </w:p>
    <w:p w:rsidR="00582DC7" w:rsidRPr="00582DC7" w:rsidP="00582DC7">
      <w:pPr>
        <w:widowControl/>
        <w:autoSpaceDE/>
        <w:autoSpaceDN/>
        <w:ind w:left="60" w:right="60"/>
        <w:jc w:val="center"/>
        <w:rPr>
          <w:rFonts w:eastAsia="Times New Roman" w:cs="Times New Roman"/>
          <w:color w:val="000000"/>
          <w:lang w:val="pt-BR" w:eastAsia="pt-BR"/>
        </w:rPr>
      </w:pPr>
      <w:r w:rsidRPr="00582DC7">
        <w:rPr>
          <w:rFonts w:eastAsia="Times New Roman" w:cs="Times New Roman"/>
          <w:b/>
          <w:bCs/>
          <w:color w:val="000000"/>
          <w:lang w:val="pt-BR" w:eastAsia="pt-BR"/>
        </w:rPr>
        <w:t>Seleção de Programa de Pós-graduação</w:t>
      </w:r>
    </w:p>
    <w:p w:rsidR="00582DC7" w:rsidRPr="00582DC7" w:rsidP="00582DC7">
      <w:pPr>
        <w:widowControl/>
        <w:autoSpaceDE/>
        <w:autoSpaceDN/>
        <w:ind w:left="60" w:right="60"/>
        <w:jc w:val="center"/>
        <w:rPr>
          <w:rFonts w:eastAsia="Times New Roman" w:cs="Times New Roman"/>
          <w:color w:val="000000"/>
          <w:lang w:val="pt-BR" w:eastAsia="pt-BR"/>
        </w:rPr>
      </w:pPr>
      <w:r w:rsidRPr="00582DC7">
        <w:rPr>
          <w:rFonts w:eastAsia="Times New Roman" w:cs="Times New Roman"/>
          <w:b/>
          <w:bCs/>
          <w:color w:val="000000"/>
          <w:lang w:val="pt-BR" w:eastAsia="pt-BR"/>
        </w:rPr>
        <w:t>Edital PPGEQ nº 1/2025</w:t>
      </w:r>
    </w:p>
    <w:p w:rsidR="00582DC7" w:rsidRPr="00582DC7" w:rsidP="00582DC7">
      <w:pPr>
        <w:widowControl/>
        <w:autoSpaceDE/>
        <w:autoSpaceDN/>
        <w:ind w:left="60" w:right="60"/>
        <w:jc w:val="center"/>
        <w:rPr>
          <w:rFonts w:eastAsia="Times New Roman" w:cs="Times New Roman"/>
          <w:color w:val="000000"/>
          <w:lang w:val="pt-BR" w:eastAsia="pt-BR"/>
        </w:rPr>
      </w:pPr>
      <w:r w:rsidRPr="00582DC7">
        <w:rPr>
          <w:rFonts w:eastAsia="Times New Roman" w:cs="Times New Roman"/>
          <w:b/>
          <w:bCs/>
          <w:color w:val="000000"/>
          <w:lang w:val="pt-BR" w:eastAsia="pt-BR"/>
        </w:rPr>
        <w:t>Edital de abertura das inscrições e do processo de seleção 2026 para ingresso ao Programa de Pós-graduação em Engenharia Química</w:t>
      </w:r>
    </w:p>
    <w:p w:rsidR="00582DC7" w:rsidRPr="000D48F5" w:rsidP="00582DC7">
      <w:pPr>
        <w:widowControl/>
        <w:autoSpaceDE/>
        <w:autoSpaceDN/>
        <w:spacing w:before="100" w:beforeAutospacing="1" w:after="100" w:afterAutospacing="1"/>
        <w:jc w:val="center"/>
        <w:rPr>
          <w:rFonts w:eastAsia="Times New Roman" w:cs="Times New Roman"/>
          <w:b/>
          <w:bCs/>
          <w:caps/>
          <w:color w:val="000000"/>
          <w:sz w:val="24"/>
          <w:szCs w:val="26"/>
          <w:lang w:val="pt-BR" w:eastAsia="pt-BR"/>
        </w:rPr>
      </w:pPr>
      <w:r w:rsidRPr="000D48F5">
        <w:rPr>
          <w:rFonts w:eastAsia="Times New Roman" w:cs="Times New Roman"/>
          <w:b/>
          <w:bCs/>
          <w:i/>
          <w:iCs/>
          <w:caps/>
          <w:color w:val="000000"/>
          <w:sz w:val="24"/>
          <w:szCs w:val="26"/>
          <w:lang w:val="pt-BR" w:eastAsia="pt-BR"/>
        </w:rPr>
        <w:t>CURRICULUM VITAE</w:t>
      </w:r>
      <w:r w:rsidRPr="000D48F5">
        <w:rPr>
          <w:rFonts w:eastAsia="Times New Roman" w:cs="Times New Roman"/>
          <w:b/>
          <w:bCs/>
          <w:caps/>
          <w:color w:val="000000"/>
          <w:sz w:val="24"/>
          <w:szCs w:val="26"/>
          <w:lang w:val="pt-BR" w:eastAsia="pt-BR"/>
        </w:rPr>
        <w:t> PADRONIZADO</w:t>
      </w:r>
    </w:p>
    <w:p w:rsidR="00582DC7" w:rsidRPr="00582DC7" w:rsidP="00582DC7">
      <w:pPr>
        <w:widowControl/>
        <w:autoSpaceDE/>
        <w:autoSpaceDN/>
        <w:spacing w:before="120" w:after="120"/>
        <w:ind w:left="120" w:right="120"/>
        <w:jc w:val="both"/>
        <w:rPr>
          <w:rFonts w:eastAsia="Times New Roman" w:cs="Times New Roman"/>
          <w:color w:val="000000"/>
          <w:lang w:val="pt-BR" w:eastAsia="pt-BR"/>
        </w:rPr>
      </w:pPr>
      <w:r w:rsidRPr="00582DC7">
        <w:rPr>
          <w:rFonts w:eastAsia="Times New Roman" w:cs="Times New Roman"/>
          <w:b/>
          <w:bCs/>
          <w:color w:val="000000"/>
          <w:lang w:val="pt-BR" w:eastAsia="pt-BR"/>
        </w:rPr>
        <w:t>Instruções Gerais</w:t>
      </w:r>
    </w:p>
    <w:p w:rsidR="00582DC7" w:rsidRPr="00582DC7" w:rsidP="00582DC7">
      <w:pPr>
        <w:widowControl/>
        <w:autoSpaceDE/>
        <w:autoSpaceDN/>
        <w:spacing w:before="120" w:after="120"/>
        <w:ind w:left="120" w:right="120"/>
        <w:jc w:val="both"/>
        <w:rPr>
          <w:rFonts w:eastAsia="Times New Roman" w:cs="Times New Roman"/>
          <w:color w:val="000000"/>
          <w:lang w:val="pt-BR" w:eastAsia="pt-BR"/>
        </w:rPr>
      </w:pPr>
      <w:r w:rsidRPr="00582DC7">
        <w:rPr>
          <w:rFonts w:eastAsia="Times New Roman" w:cs="Times New Roman"/>
          <w:color w:val="000000"/>
          <w:lang w:val="pt-BR" w:eastAsia="pt-BR"/>
        </w:rPr>
        <w:t>1.    O </w:t>
      </w:r>
      <w:r w:rsidRPr="00582DC7">
        <w:rPr>
          <w:rFonts w:eastAsia="Times New Roman" w:cs="Times New Roman"/>
          <w:i/>
          <w:iCs/>
          <w:color w:val="000000"/>
          <w:lang w:val="pt-BR" w:eastAsia="pt-BR"/>
        </w:rPr>
        <w:t>Curriculum vitae</w:t>
      </w:r>
      <w:r w:rsidRPr="00582DC7">
        <w:rPr>
          <w:rFonts w:eastAsia="Times New Roman" w:cs="Times New Roman"/>
          <w:color w:val="000000"/>
          <w:lang w:val="pt-BR" w:eastAsia="pt-BR"/>
        </w:rPr>
        <w:t> utilizado para a inscrição ao PPGEQ deve seguir estritamente o modelo apresentado a seguir, não sendo consideradas inserções de outros itens. Não serão aceitas inscrições que utilizarem formatos de </w:t>
      </w:r>
      <w:r w:rsidRPr="00582DC7">
        <w:rPr>
          <w:rFonts w:eastAsia="Times New Roman" w:cs="Times New Roman"/>
          <w:i/>
          <w:iCs/>
          <w:color w:val="000000"/>
          <w:lang w:val="pt-BR" w:eastAsia="pt-BR"/>
        </w:rPr>
        <w:t>Curriculum vitae</w:t>
      </w:r>
      <w:r w:rsidRPr="00582DC7">
        <w:rPr>
          <w:rFonts w:eastAsia="Times New Roman" w:cs="Times New Roman"/>
          <w:color w:val="000000"/>
          <w:lang w:val="pt-BR" w:eastAsia="pt-BR"/>
        </w:rPr>
        <w:t> diferentes deste.</w:t>
      </w:r>
    </w:p>
    <w:p w:rsidR="00582DC7" w:rsidRPr="00582DC7" w:rsidP="00582DC7">
      <w:pPr>
        <w:widowControl/>
        <w:autoSpaceDE/>
        <w:autoSpaceDN/>
        <w:spacing w:before="120" w:after="120"/>
        <w:ind w:left="120" w:right="120"/>
        <w:jc w:val="both"/>
        <w:rPr>
          <w:rFonts w:eastAsia="Times New Roman" w:cs="Times New Roman"/>
          <w:color w:val="000000"/>
          <w:lang w:val="pt-BR" w:eastAsia="pt-BR"/>
        </w:rPr>
      </w:pPr>
      <w:r w:rsidRPr="00582DC7">
        <w:rPr>
          <w:rFonts w:eastAsia="Times New Roman" w:cs="Times New Roman"/>
          <w:color w:val="000000"/>
          <w:lang w:val="pt-BR" w:eastAsia="pt-BR"/>
        </w:rPr>
        <w:t>2.    Se necessário, dentro do mesmo item é permitido adicionar novas linhas.</w:t>
      </w:r>
    </w:p>
    <w:p w:rsidR="00582DC7" w:rsidRPr="00582DC7" w:rsidP="00582DC7">
      <w:pPr>
        <w:widowControl/>
        <w:autoSpaceDE/>
        <w:autoSpaceDN/>
        <w:spacing w:before="120" w:after="120"/>
        <w:ind w:left="120" w:right="120"/>
        <w:jc w:val="both"/>
        <w:rPr>
          <w:rFonts w:eastAsia="Times New Roman" w:cs="Times New Roman"/>
          <w:color w:val="000000"/>
          <w:lang w:val="pt-BR" w:eastAsia="pt-BR"/>
        </w:rPr>
      </w:pPr>
      <w:r w:rsidRPr="00582DC7">
        <w:rPr>
          <w:rFonts w:eastAsia="Times New Roman" w:cs="Times New Roman"/>
          <w:color w:val="000000"/>
          <w:lang w:val="pt-BR" w:eastAsia="pt-BR"/>
        </w:rPr>
        <w:t>3.    Não excluir itens não preenchidos (Estes deverão ficar em branco).</w:t>
      </w:r>
    </w:p>
    <w:p w:rsidR="00582DC7" w:rsidRPr="00582DC7" w:rsidP="00582DC7">
      <w:pPr>
        <w:widowControl/>
        <w:autoSpaceDE/>
        <w:autoSpaceDN/>
        <w:spacing w:before="120" w:after="120"/>
        <w:ind w:left="120" w:right="120"/>
        <w:jc w:val="both"/>
        <w:rPr>
          <w:rFonts w:eastAsia="Times New Roman" w:cs="Times New Roman"/>
          <w:color w:val="000000"/>
          <w:lang w:val="pt-BR" w:eastAsia="pt-BR"/>
        </w:rPr>
      </w:pPr>
      <w:r w:rsidRPr="00582DC7">
        <w:rPr>
          <w:rFonts w:eastAsia="Times New Roman" w:cs="Times New Roman"/>
          <w:color w:val="000000"/>
          <w:lang w:val="pt-BR" w:eastAsia="pt-BR"/>
        </w:rPr>
        <w:t>4.    Não é permitido anexar documentos após o período de inscrição.</w:t>
      </w:r>
    </w:p>
    <w:p w:rsidR="00582DC7" w:rsidRPr="00582DC7" w:rsidP="00582DC7">
      <w:pPr>
        <w:widowControl/>
        <w:autoSpaceDE/>
        <w:autoSpaceDN/>
        <w:spacing w:before="120" w:after="120"/>
        <w:ind w:left="120" w:right="120"/>
        <w:jc w:val="both"/>
        <w:rPr>
          <w:rFonts w:eastAsia="Times New Roman" w:cs="Times New Roman"/>
          <w:color w:val="000000"/>
          <w:lang w:val="pt-BR" w:eastAsia="pt-BR"/>
        </w:rPr>
      </w:pPr>
      <w:r w:rsidRPr="00582DC7">
        <w:rPr>
          <w:rFonts w:eastAsia="Times New Roman" w:cs="Times New Roman"/>
          <w:color w:val="000000"/>
          <w:lang w:val="pt-BR" w:eastAsia="pt-BR"/>
        </w:rPr>
        <w:t>5.   No item 3 (ATIVIDADES DE PESQUISA E APERFEIÇOAMENTO) existem duas colunas à direita, chamadas (M) e (D). Estas colunas contêm o número máximo de atividades que são consideradas para o candidato ao nível Mestrado Acadêmico (M) e Doutorado Acadêmico (D). Ao final do item 3, a simbologia utilizada está descrita detalhadamente.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7"/>
        <w:gridCol w:w="1180"/>
        <w:gridCol w:w="893"/>
        <w:gridCol w:w="949"/>
        <w:gridCol w:w="913"/>
        <w:gridCol w:w="882"/>
        <w:gridCol w:w="845"/>
        <w:gridCol w:w="824"/>
        <w:gridCol w:w="766"/>
        <w:gridCol w:w="638"/>
        <w:gridCol w:w="523"/>
        <w:gridCol w:w="577"/>
      </w:tblGrid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1. DADOS PESSOAIS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Nome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Filiação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Data de nascimento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Nacionalidade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Carteira de Identidade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Órgão Expedidor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CPF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Título Eleitoral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e-mail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Endereço residencial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 (Rua ou Av. ...)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Nº.: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Bairro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Cidade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Estado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CEP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Telefones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: 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( )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Endereço comercial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 (Rua ou Av. ...)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Nº.: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Bairro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Cidade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Estado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CEP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Telefones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: 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( )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2. FORMAÇÃO ACADÊMICA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2.1. Graduação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Curso: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Instituição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Início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Conclusão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2.2. Pós-graduação </w:t>
            </w:r>
            <w:r w:rsidRPr="00582DC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  <w:t>Strictu</w:t>
            </w:r>
            <w:r w:rsidRPr="00582DC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  <w:t xml:space="preserve"> sensu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Curso: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Nível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Instituição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Início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Conclusão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: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 ATIVIDADES DE PESQUISA E APERFEIÇOAMENTO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Atividade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D</w:t>
            </w:r>
          </w:p>
        </w:tc>
      </w:tr>
      <w:tr w:rsidTr="00582DC7">
        <w:tblPrEx>
          <w:tblW w:w="0" w:type="auto"/>
          <w:tblLook w:val="04A0"/>
        </w:tblPrEx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3.1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Publicação (ou aceite) de artigo em periódico 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Qualis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A1 da área Engenharia Química II (mais atual)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 do periódico: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 do artigo: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Volume e fascículo: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Páginas inicial e final: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Ano de publicação: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f.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Número de autores: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g. 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Nome do orientador-autor vinculado ao trabalho: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4*</w:t>
            </w:r>
          </w:p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3.2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Publicação (ou aceite) de artigo em periódico 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Qualis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A2 da área Engenharia Química II (mais atual)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</w:tr>
      <w:tr w:rsidTr="00582DC7">
        <w:tblPrEx>
          <w:tblW w:w="0" w:type="auto"/>
          <w:tblLook w:val="04A0"/>
        </w:tblPrEx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 do periódico: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 do artigo: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Volume e fascículo: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Páginas inicial e final: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Ano de publicação: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f.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Número de autores: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g. 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Nome do orientador-autor vinculado ao trabalho: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</w:tr>
      <w:tr w:rsidTr="00582DC7">
        <w:tblPrEx>
          <w:tblW w:w="0" w:type="auto"/>
          <w:tblLook w:val="04A0"/>
        </w:tblPrEx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3.3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Publicação (ou aceite) de artigo em periódico 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Qualis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A3 da área Engenharia Química II (mais atual)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</w:tr>
      <w:tr w:rsidTr="00582DC7">
        <w:tblPrEx>
          <w:tblW w:w="0" w:type="auto"/>
          <w:tblLook w:val="04A0"/>
        </w:tblPrEx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 do periódico: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 do artigo: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Volume e fascículo: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Páginas inicial e final: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Ano de publicação: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f.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Número de autores: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g. 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Nome do orientador-autor vinculado ao trabalho: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</w:tr>
      <w:tr w:rsidTr="00582DC7">
        <w:tblPrEx>
          <w:tblW w:w="0" w:type="auto"/>
          <w:tblLook w:val="04A0"/>
        </w:tblPrEx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3.4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Publicação (ou aceite) de artigo em periódico 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Qualis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A4 da área Engenharia Química II (mais atual)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</w:tr>
      <w:tr w:rsidTr="00582DC7">
        <w:tblPrEx>
          <w:tblW w:w="0" w:type="auto"/>
          <w:tblLook w:val="04A0"/>
        </w:tblPrEx>
        <w:trPr>
          <w:trHeight w:val="9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 do periódico: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 do artigo: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Volume e fascículo: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Páginas inicial e final: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Ano de publicação: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f.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Número de autores: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g. 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Nome do orientador-autor vinculado ao trabalho: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</w:tr>
      <w:tr w:rsidTr="00582DC7">
        <w:tblPrEx>
          <w:tblW w:w="0" w:type="auto"/>
          <w:tblLook w:val="04A0"/>
        </w:tblPrEx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3.5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Publicação (ou aceite) de artigo em periódico 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Qualis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B1 da área Engenharia Química II (mais atual)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</w:tr>
      <w:tr w:rsidTr="00582DC7">
        <w:tblPrEx>
          <w:tblW w:w="0" w:type="auto"/>
          <w:tblLook w:val="04A0"/>
        </w:tblPrEx>
        <w:trPr>
          <w:trHeight w:val="79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 do periódico: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 do artigo: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Volume e fascículo: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Páginas inicial e final: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Ano de publicação: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f.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Número de autores: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g. 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Nome do orientador-autor vinculado ao trabalho: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</w:tr>
      <w:tr w:rsidTr="00582DC7">
        <w:tblPrEx>
          <w:tblW w:w="0" w:type="auto"/>
          <w:tblLook w:val="04A0"/>
        </w:tblPrEx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3.6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Submissão de artigo distinto em periódico 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Qualis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A1 ou A2 da área Engenharia Química II (mais atual)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</w:tr>
      <w:tr w:rsidTr="00582DC7">
        <w:tblPrEx>
          <w:tblW w:w="0" w:type="auto"/>
          <w:tblLook w:val="04A0"/>
        </w:tblPrEx>
        <w:trPr>
          <w:trHeight w:val="79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 do periódico: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 do artigo: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Volume e fascículo: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Páginas inicial e final: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Ano de publicação: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f.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Número de autores: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g. 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Nome do orientador-autor vinculado ao trabalho: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</w:tr>
      <w:tr w:rsidTr="00582DC7">
        <w:tblPrEx>
          <w:tblW w:w="0" w:type="auto"/>
          <w:tblLook w:val="04A0"/>
        </w:tblPrEx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3.7.1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ind w:firstLine="113"/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Publicação de trabalho completo ou resumo em congresso internacional ou 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nacional, de cunho científico, com corpo de revisores, ou em periódico 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Qualis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B2 ou B3 da área Engenharias II (mais atual), ou capítulo de livro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Nome do congresso (ou do periódico):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Local de realização: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Meio de divulgação: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 do artigo: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Volume e fascículo: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f.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Páginas inicial e final: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g.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Ano de publicação: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h.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Número de autores: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i. 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Nome do orientador-autor vinculado ao trabalho: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4</w:t>
            </w:r>
          </w:p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6*</w:t>
            </w:r>
          </w:p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3.7.2</w:t>
            </w:r>
          </w:p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ind w:firstLine="113"/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Publicação de trabalho completo ou resumo em congresso regional, de cunho científico, com corpo de revisores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</w:tr>
      <w:tr w:rsidTr="00582DC7">
        <w:tblPrEx>
          <w:tblW w:w="0" w:type="auto"/>
          <w:tblLook w:val="04A0"/>
        </w:tblPrEx>
        <w:trPr>
          <w:trHeight w:val="57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Nome do congresso: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Local de realização: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Meio de divulgação: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 do artigo: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Volume e fascículo: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f.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Páginas inicial e final: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g.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Ano de publicação: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h.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Número de autores: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i. 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Nome do orientador-autor vinculado ao trabalho: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</w:tr>
      <w:tr w:rsidTr="00582DC7">
        <w:tblPrEx>
          <w:tblW w:w="0" w:type="auto"/>
          <w:tblLook w:val="04A0"/>
        </w:tblPrEx>
        <w:trPr>
          <w:trHeight w:val="126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3.8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Iniciação científica ou PET</w:t>
            </w:r>
          </w:p>
          <w:p w:rsidR="00582DC7" w:rsidRPr="00582DC7" w:rsidP="00582DC7">
            <w:pPr>
              <w:widowControl/>
              <w:autoSpaceDE/>
              <w:autoSpaceDN/>
              <w:ind w:left="19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>▪ 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>as atividades de iniciação científica exercidas no programa PET não são desmembradas do programa para fins de avaliação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rPr>
          <w:trHeight w:val="7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Nome do projeto: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 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Órgão de fomento: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Nome do orientador: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Departamento/Faculdade/Instituição: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Data de início: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f.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Data de conclusão: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#</w:t>
            </w:r>
          </w:p>
        </w:tc>
      </w:tr>
      <w:tr w:rsidTr="00582DC7">
        <w:tblPrEx>
          <w:tblW w:w="0" w:type="auto"/>
          <w:tblLook w:val="04A0"/>
        </w:tblPrEx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3.9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Bolsista em projetos de apoio ao ensino e à extensão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#</w:t>
            </w:r>
          </w:p>
        </w:tc>
      </w:tr>
      <w:tr w:rsidTr="00582DC7">
        <w:tblPrEx>
          <w:tblW w:w="0" w:type="auto"/>
          <w:tblLook w:val="04A0"/>
        </w:tblPrEx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Nome do projeto: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Órgão de fomento: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Nome do orientador: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Departamento/Faculdade/Instituição: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Data de início: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f.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Data de conclusão: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</w:tr>
      <w:tr w:rsidTr="00582DC7">
        <w:tblPrEx>
          <w:tblW w:w="0" w:type="auto"/>
          <w:tblLook w:val="04A0"/>
        </w:tblPrEx>
        <w:trPr>
          <w:trHeight w:val="765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3.10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ind w:firstLine="113"/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Monitoria em períodos distintos e em base semestral </w:t>
            </w:r>
          </w:p>
          <w:p w:rsidR="00582DC7" w:rsidRPr="00582DC7" w:rsidP="00582DC7">
            <w:pPr>
              <w:widowControl/>
              <w:autoSpaceDE/>
              <w:autoSpaceDN/>
              <w:ind w:firstLine="113"/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</w:pP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>(monitorias voluntárias e não reconhecidas institucionalmente, não são consideradas)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Nome da disciplina: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Nível (graduação ou pós-graduação):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Instituição: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Nome do professor da disciplina: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Data de início: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f. 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Data de conclusão: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#</w:t>
            </w:r>
          </w:p>
        </w:tc>
      </w:tr>
      <w:tr w:rsidTr="00582DC7">
        <w:tblPrEx>
          <w:tblW w:w="0" w:type="auto"/>
          <w:tblLook w:val="04A0"/>
        </w:tblPrEx>
        <w:trPr>
          <w:trHeight w:val="555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3.11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Cursos de aperfeiçoamento na área de conhecimento do Programa com carga horária maior ou igual a 180 horas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rPr>
          <w:trHeight w:val="9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Nome do curso: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Instituição: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Carga horária: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Data de início: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Data de conclusão: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Tr="00582DC7">
        <w:tblPrEx>
          <w:tblW w:w="0" w:type="auto"/>
          <w:tblLook w:val="04A0"/>
        </w:tblPrEx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3.12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Cursos </w:t>
            </w:r>
            <w:r w:rsidRPr="00582DC7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 w:eastAsia="pt-BR"/>
              </w:rPr>
              <w:t>lato sensu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 em áreas correlatas ao Programa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rPr>
          <w:trHeight w:val="6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Nome do curso: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Instituição: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Carga horária: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Data de início: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Data de conclusão: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2</w:t>
            </w:r>
          </w:p>
        </w:tc>
      </w:tr>
      <w:tr w:rsidTr="00582DC7">
        <w:tblPrEx>
          <w:tblW w:w="0" w:type="auto"/>
          <w:tblLook w:val="04A0"/>
        </w:tblPrEx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3.13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Experiência profissional após colação de grau, na área de conhecimento do Programa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rPr>
          <w:trHeight w:val="2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Empresa ou instituição: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Área de atuação: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Carga horária total: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Data de início: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Data de conclusão: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5</w:t>
            </w:r>
          </w:p>
        </w:tc>
      </w:tr>
      <w:tr w:rsidTr="00582DC7">
        <w:tblPrEx>
          <w:tblW w:w="0" w:type="auto"/>
          <w:tblLook w:val="04A0"/>
        </w:tblPrEx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3.14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Orientação de iniciação científica com bolsa em base anual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rPr>
          <w:trHeight w:val="1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 do projeto: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Nome do orientador: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Instituição: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Agência financiadora: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Data de início: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f.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Data de conclusão: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</w:t>
            </w:r>
          </w:p>
        </w:tc>
      </w:tr>
      <w:tr w:rsidTr="00582DC7">
        <w:tblPrEx>
          <w:tblW w:w="0" w:type="auto"/>
          <w:tblLook w:val="04A0"/>
        </w:tblPrEx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3.15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Depósito de patentes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(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>não será considerado em caso de patente já concedida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rPr>
          <w:trHeight w:val="1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Órgão do Depósito: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Número do Depósito: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Data do Depósito: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Inventores: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4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val="pt-BR" w:eastAsia="pt-BR"/>
              </w:rPr>
              <w:t>*</w:t>
            </w:r>
          </w:p>
        </w:tc>
      </w:tr>
      <w:tr w:rsidTr="00582DC7">
        <w:tblPrEx>
          <w:tblW w:w="0" w:type="auto"/>
          <w:tblLook w:val="04A0"/>
        </w:tblPrEx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3.16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Patentes concedidas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rPr>
          <w:trHeight w:val="1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Órgão Concedente: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b.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Número de Controle: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Data da Concessão: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d.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Título: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e.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Inventores: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4</w:t>
            </w:r>
          </w:p>
        </w:tc>
      </w:tr>
      <w:tr w:rsidTr="00582DC7">
        <w:tblPrEx>
          <w:tblW w:w="0" w:type="auto"/>
          <w:tblLook w:val="04A0"/>
        </w:tblPrEx>
        <w:trPr>
          <w:trHeight w:val="105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3.17</w:t>
            </w:r>
          </w:p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Certificado de proficiência de língua inglesa dentro do período de validade.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1</w:t>
            </w:r>
          </w:p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  <w:tr w:rsidTr="00582DC7">
        <w:tblPrEx>
          <w:tblW w:w="0" w:type="auto"/>
          <w:tblLook w:val="04A0"/>
        </w:tblPrEx>
        <w:trPr>
          <w:trHeight w:val="1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Exames aceitos: TOEFL IBT (Nota mínima 79, validade 2 anos); TOEFL ITP (Nota mínima 550, validade 2 anos); IELTS (Nota mínima 6.5, validade 2 anos, sendo que cada banda (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>listening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 xml:space="preserve">, 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>reading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 xml:space="preserve">, 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>writing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> 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e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> 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>speaking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) deve ter nota mínima de 5); Cambridge 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Exam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 (Nota mínima B.2, validade 4 anos); 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Duolingo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English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 Test (Nota mínima 100). Exame sem validade definida será considerada validade de 4 anos a partir da realização do mesmo.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</w:tr>
    </w:tbl>
    <w:p w:rsidR="00582DC7" w:rsidP="00582DC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b/>
          <w:bCs/>
          <w:color w:val="000000"/>
        </w:rPr>
        <w:t>Observações</w:t>
      </w:r>
      <w:r>
        <w:rPr>
          <w:color w:val="000000"/>
        </w:rPr>
        <w:t>:</w:t>
      </w:r>
    </w:p>
    <w:p w:rsidR="00582DC7" w:rsidRPr="00582DC7" w:rsidP="00582DC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/>
          <w:color w:val="000000"/>
        </w:rPr>
      </w:pPr>
      <w:r w:rsidRPr="00582DC7">
        <w:rPr>
          <w:rFonts w:ascii="Calibri" w:hAnsi="Calibri"/>
          <w:color w:val="000000"/>
        </w:rPr>
        <w:t>1- Os itens F1 a F7 deverão incluir o nome de pelo menos um docente orientador. Publicações de autoria apenas de discentes ou profissionais da área não serão pontuadas.</w:t>
      </w:r>
    </w:p>
    <w:p w:rsidR="00582DC7" w:rsidRPr="00582DC7" w:rsidP="00582DC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/>
          <w:color w:val="000000"/>
        </w:rPr>
      </w:pPr>
      <w:r w:rsidRPr="00582DC7">
        <w:rPr>
          <w:rFonts w:ascii="Calibri" w:hAnsi="Calibri"/>
          <w:color w:val="000000"/>
        </w:rPr>
        <w:t xml:space="preserve">2- Para periódicos que não têm classificação no </w:t>
      </w:r>
      <w:r w:rsidRPr="00582DC7">
        <w:rPr>
          <w:rFonts w:ascii="Calibri" w:hAnsi="Calibri"/>
          <w:color w:val="000000"/>
        </w:rPr>
        <w:t>Qualis</w:t>
      </w:r>
      <w:r w:rsidRPr="00582DC7">
        <w:rPr>
          <w:rFonts w:ascii="Calibri" w:hAnsi="Calibri"/>
          <w:color w:val="000000"/>
        </w:rPr>
        <w:t xml:space="preserve"> Periódicos CAPES mais recente na área de Engenharias </w:t>
      </w:r>
      <w:r w:rsidRPr="00582DC7">
        <w:rPr>
          <w:rFonts w:ascii="Calibri" w:hAnsi="Calibri"/>
          <w:color w:val="000000"/>
        </w:rPr>
        <w:t>II,  será</w:t>
      </w:r>
      <w:r w:rsidRPr="00582DC7">
        <w:rPr>
          <w:rFonts w:ascii="Calibri" w:hAnsi="Calibri"/>
          <w:color w:val="000000"/>
        </w:rPr>
        <w:t xml:space="preserve"> considerada a seguinte equivalência: A1 = JCR &gt; 8; A2 = JCR &gt; 6; A3 = JCR &gt; 4; A4 = JCR &gt; 2; B1 = JCR &gt;= 1; se JCR &lt; 1 não haverá equivalência.</w:t>
      </w:r>
    </w:p>
    <w:p w:rsidR="00582DC7" w:rsidP="00582DC7">
      <w:pPr>
        <w:widowControl/>
        <w:autoSpaceDE/>
        <w:autoSpaceDN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t-BR" w:eastAsia="pt-BR"/>
        </w:rPr>
      </w:pPr>
    </w:p>
    <w:p w:rsidR="00582DC7" w:rsidP="00582DC7">
      <w:pPr>
        <w:widowControl/>
        <w:autoSpaceDE/>
        <w:autoSpaceDN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t-BR" w:eastAsia="pt-BR"/>
        </w:rPr>
      </w:pPr>
    </w:p>
    <w:p w:rsidR="00582DC7" w:rsidP="00582DC7">
      <w:pPr>
        <w:widowControl/>
        <w:autoSpaceDE/>
        <w:autoSpaceDN/>
        <w:jc w:val="both"/>
        <w:rPr>
          <w:rFonts w:eastAsia="Times New Roman" w:cs="Times New Roman"/>
          <w:b/>
          <w:bCs/>
          <w:color w:val="000000"/>
          <w:sz w:val="24"/>
          <w:szCs w:val="24"/>
          <w:lang w:val="pt-BR" w:eastAsia="pt-BR"/>
        </w:rPr>
      </w:pPr>
    </w:p>
    <w:p w:rsidR="00582DC7" w:rsidRPr="00582DC7" w:rsidP="00582DC7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582DC7">
        <w:rPr>
          <w:rFonts w:eastAsia="Times New Roman" w:cs="Times New Roman"/>
          <w:b/>
          <w:bCs/>
          <w:color w:val="000000"/>
          <w:sz w:val="24"/>
          <w:szCs w:val="24"/>
          <w:lang w:val="pt-BR" w:eastAsia="pt-BR"/>
        </w:rPr>
        <w:t>Simbologia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"/>
        <w:gridCol w:w="9678"/>
      </w:tblGrid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n*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As atividades anteriores à data de conclusão do curso de graduação estão submetidas à saturação aplicada ao Mestrado.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Para as atividades posteriores à data de conclusão do curso de graduação é aplicado o IS do Doutorado Acadêmico = n.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Só serão contabilizados neste item atividades anteriores à data de conclusão do curso de graduação, seguindo a saturação aplicada para o mestrado.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O IS não se aplica ao item.</w:t>
            </w:r>
          </w:p>
        </w:tc>
      </w:tr>
    </w:tbl>
    <w:p w:rsidR="00582DC7" w:rsidRPr="00582DC7" w:rsidP="005A0099">
      <w:pPr>
        <w:widowControl/>
        <w:autoSpaceDE/>
        <w:autoSpaceDN/>
        <w:spacing w:before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</w:pPr>
      <w:r w:rsidRPr="00582DC7">
        <w:rPr>
          <w:rFonts w:ascii="Times New Roman" w:eastAsia="Times New Roman" w:hAnsi="Times New Roman" w:cs="Times New Roman"/>
          <w:color w:val="000000"/>
          <w:sz w:val="27"/>
          <w:szCs w:val="27"/>
          <w:lang w:val="pt-BR" w:eastAsia="pt-BR"/>
        </w:rPr>
        <w:t> </w:t>
      </w:r>
      <w:r w:rsidRPr="00582DC7">
        <w:rPr>
          <w:rFonts w:eastAsia="Times New Roman" w:cs="Times New Roman"/>
          <w:b/>
          <w:bCs/>
          <w:color w:val="000000"/>
          <w:sz w:val="24"/>
          <w:szCs w:val="24"/>
          <w:lang w:val="pt-BR" w:eastAsia="pt-BR"/>
        </w:rPr>
        <w:t>Documentos comprobatórios a serem anexados ao </w:t>
      </w:r>
      <w:r w:rsidRPr="00582DC7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val="pt-BR" w:eastAsia="pt-BR"/>
        </w:rPr>
        <w:t>Curriculum vitae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5"/>
        <w:gridCol w:w="9312"/>
      </w:tblGrid>
      <w:tr w:rsidTr="005A0099">
        <w:tblPrEx>
          <w:tblW w:w="0" w:type="auto"/>
          <w:tblLook w:val="04A0"/>
        </w:tblPrEx>
        <w:trPr>
          <w:trHeight w:val="3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Item</w:t>
            </w:r>
          </w:p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ind w:left="435" w:hanging="432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Documentos (a comprovação deve ser em formato digital PDF)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3.1 a 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Cópia 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val="pt-BR" w:eastAsia="pt-BR"/>
              </w:rPr>
              <w:t>completa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do artigo publicado que permita a identificação do periódico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No caso de artigo ainda não publicado, cópia de correspondência acusando o aceite final e cópia completa do artigo, da qual conste o nome dos autores.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Considerar 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Qualis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 CAPES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(mais 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atual)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-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 Engenharias II.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Cópia de correspondência com a revista, da qual conste a data do recebimento (essa data deve ser inferior a um ano e superior a um mês), Cópia do website da revista dizendo que o artigo 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encontra-se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 em revisão (“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under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 review”) e cópia do artigo submetido da qual conste o nome dos autores.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Considerar 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Qualis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 CAPES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(mais atual)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 - Engenharias II.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Cópia do trabalho completo ou do resumo e certificado de publicação nos anais que permita a identificação do periódico ou do evento e o nome dos autores. ATENÇÃO: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NÃO SERÃO CONTABILIZADOS TRABALHOS DE CONGRESSO SEM CERTIFICADO DE PUBLICAÇÃO.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Considerar 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Qualis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 CAPES 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(mais atual) 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- Engenharias II.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Cópia de certificado expedido por órgão de pesquisa competente, no qual conste o título do projeto, o período de execução, o nome do orientador.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Declaração do orientador não será considerada como certificado.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Cópia de certificado expedido por órgão competente, no qual conste o título do projeto, o período de execução e o nome do orientador.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Declaração do orientador não será considerada como certificado.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Cópia de certificado expedido por órgão competente, no qual conste o nome da disciplina e o período de execução.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3.11 e 3.12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Cópia de certificado expedido por órgão competente, no qual conste o nome do curso, a carga horária e o período de realização.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Cópia da Carteira de Trabalho: folha com data de admissão e demissão (quando for o caso)</w:t>
            </w:r>
            <w:r w:rsidRPr="00582D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Cópia de correspondência da agência de fomento dirigida ao orientador acusando a concessão da bolsa.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Cópia do termo de depósito junto ao órgão competente.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Cópia da Carta Patente do Órgão Concedente.</w:t>
            </w:r>
          </w:p>
        </w:tc>
      </w:tr>
      <w:tr w:rsidTr="00582DC7">
        <w:tblPrEx>
          <w:tblW w:w="0" w:type="auto"/>
          <w:tblLook w:val="04A0"/>
        </w:tblPrEx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Cópia do certificado de proficiência de língua inglesa.</w:t>
            </w:r>
          </w:p>
          <w:p w:rsidR="00582DC7" w:rsidRPr="00582DC7" w:rsidP="00582DC7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pt-BR" w:eastAsia="pt-BR"/>
              </w:rPr>
            </w:pP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Exames aceitos: TOEFL IBT (Nota mínima 79, validade 2 anos); TOEFL ITP (Nota mínima 550, validade 2 anos); IELTS (Nota mínima 6,5, validade 2 anos, sendo que cada banda (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>listening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 xml:space="preserve">, 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>reading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 xml:space="preserve">, 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>writing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> 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e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> </w:t>
            </w:r>
            <w:r w:rsidRPr="00582DC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pt-BR" w:eastAsia="pt-BR"/>
              </w:rPr>
              <w:t>speaking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) deve ter nota mínima de 5; Cambridge 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Exam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 (Nota mínima B.2, validade 4 anos); 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Duolingo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>English</w:t>
            </w:r>
            <w:r w:rsidRPr="00582DC7">
              <w:rPr>
                <w:rFonts w:eastAsia="Times New Roman" w:cs="Times New Roman"/>
                <w:color w:val="000000"/>
                <w:sz w:val="24"/>
                <w:szCs w:val="24"/>
                <w:lang w:val="pt-BR" w:eastAsia="pt-BR"/>
              </w:rPr>
              <w:t xml:space="preserve"> Test (Nota mínima 100)</w:t>
            </w:r>
          </w:p>
        </w:tc>
      </w:tr>
    </w:tbl>
    <w:p w:rsidR="005A0099" w:rsidRPr="005A0099" w:rsidP="005A0099">
      <w:pPr>
        <w:rPr>
          <w:sz w:val="0"/>
          <w:szCs w:val="0"/>
        </w:rPr>
      </w:pPr>
    </w:p>
    <w:p w:rsidR="005A0099" w:rsidRPr="005A0099" w:rsidP="005A0099">
      <w:pPr>
        <w:rPr>
          <w:sz w:val="0"/>
          <w:szCs w:val="0"/>
        </w:rPr>
      </w:pPr>
    </w:p>
    <w:p w:rsidR="005A0099" w:rsidRPr="005A0099" w:rsidP="005A0099">
      <w:pPr>
        <w:rPr>
          <w:sz w:val="0"/>
          <w:szCs w:val="0"/>
        </w:rPr>
      </w:pPr>
    </w:p>
    <w:p w:rsidR="005A0099" w:rsidRPr="005A0099" w:rsidP="005A0099">
      <w:pPr>
        <w:rPr>
          <w:sz w:val="0"/>
          <w:szCs w:val="0"/>
        </w:rPr>
      </w:pPr>
    </w:p>
    <w:p w:rsidR="005A0099" w:rsidRPr="005A0099" w:rsidP="005A0099">
      <w:pPr>
        <w:rPr>
          <w:sz w:val="0"/>
          <w:szCs w:val="0"/>
        </w:rPr>
      </w:pPr>
    </w:p>
    <w:p w:rsidR="005A0099" w:rsidRPr="005A0099" w:rsidP="005A0099">
      <w:pPr>
        <w:rPr>
          <w:sz w:val="0"/>
          <w:szCs w:val="0"/>
        </w:rPr>
      </w:pPr>
    </w:p>
    <w:p w:rsidR="005A0099" w:rsidRPr="005A0099" w:rsidP="005A0099">
      <w:pPr>
        <w:rPr>
          <w:sz w:val="0"/>
          <w:szCs w:val="0"/>
        </w:rPr>
      </w:pPr>
    </w:p>
    <w:p w:rsidR="005A0099" w:rsidRPr="005A0099" w:rsidP="005A0099">
      <w:pPr>
        <w:rPr>
          <w:sz w:val="0"/>
          <w:szCs w:val="0"/>
        </w:rPr>
      </w:pPr>
    </w:p>
    <w:p w:rsidR="005A0099" w:rsidRPr="005A0099" w:rsidP="005A0099">
      <w:pPr>
        <w:rPr>
          <w:sz w:val="0"/>
          <w:szCs w:val="0"/>
        </w:rPr>
      </w:pPr>
    </w:p>
    <w:p w:rsidR="005A0099" w:rsidRPr="005A0099" w:rsidP="005A0099">
      <w:pPr>
        <w:rPr>
          <w:sz w:val="0"/>
          <w:szCs w:val="0"/>
        </w:rPr>
      </w:pPr>
    </w:p>
    <w:p w:rsidR="005A0099" w:rsidRPr="005A0099" w:rsidP="005A0099">
      <w:pPr>
        <w:rPr>
          <w:sz w:val="0"/>
          <w:szCs w:val="0"/>
        </w:rPr>
      </w:pPr>
    </w:p>
    <w:p w:rsidR="005A0099" w:rsidRPr="005A0099" w:rsidP="005A0099">
      <w:pPr>
        <w:rPr>
          <w:sz w:val="0"/>
          <w:szCs w:val="0"/>
        </w:rPr>
      </w:pPr>
    </w:p>
    <w:p w:rsidR="005A0099" w:rsidRPr="005A0099" w:rsidP="005A0099">
      <w:pPr>
        <w:rPr>
          <w:sz w:val="0"/>
          <w:szCs w:val="0"/>
        </w:rPr>
      </w:pPr>
    </w:p>
    <w:sectPr w:rsidSect="00AB2E8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10" w:h="16840"/>
      <w:pgMar w:top="2000" w:right="708" w:bottom="1020" w:left="1275" w:header="709" w:footer="8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DC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1101648</wp:posOffset>
              </wp:positionH>
              <wp:positionV relativeFrom="page">
                <wp:posOffset>10021764</wp:posOffset>
              </wp:positionV>
              <wp:extent cx="5539105" cy="22669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53910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2DC7">
                          <w:pPr>
                            <w:spacing w:before="14"/>
                            <w:ind w:left="2079" w:right="18" w:hanging="206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Universidade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Uberlândia 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João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Naves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Ávila,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2121,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Bloco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1K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Santa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Mônica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38.400-902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Uberlândia/MG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Fone: 34 3239-4249 -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http://www.ppgeq.feq.ufu.br</w:t>
                            </w:r>
                          </w:hyperlink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 -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secppgeq@feq.ufu.br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0" type="#_x0000_t202" style="width:436.15pt;height:17.85pt;margin-top:789.1pt;margin-left:86.75pt;mso-position-horizontal-relative:page;mso-position-vertical-relative:page;mso-wrap-distance-bottom:0;mso-wrap-distance-left:0;mso-wrap-distance-right:0;mso-wrap-distance-top:0;mso-wrap-style:square;position:absolute;v-text-anchor:top;visibility:visible;z-index:-251657216" filled="f" stroked="f">
              <v:textbox inset="0,0,0,0">
                <w:txbxContent>
                  <w:p w:rsidR="00582DC7">
                    <w:pPr>
                      <w:spacing w:before="14"/>
                      <w:ind w:left="2079" w:right="18" w:hanging="206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Universidade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Federal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Uberlândia -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Avenida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João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Naves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Ávila,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2121,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Bloco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1K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Campus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Santa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Mônica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38.400-902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Uberlândia/MG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Fone: 34 3239-4249 - </w:t>
                    </w:r>
                    <w:hyperlink r:id="rId3">
                      <w:r>
                        <w:rPr>
                          <w:rFonts w:ascii="Arial MT" w:hAnsi="Arial MT"/>
                          <w:sz w:val="14"/>
                        </w:rPr>
                        <w:t>http://www.ppgeq.feq.ufu.br</w:t>
                      </w:r>
                    </w:hyperlink>
                    <w:r>
                      <w:rPr>
                        <w:rFonts w:ascii="Arial MT" w:hAnsi="Arial MT"/>
                        <w:sz w:val="14"/>
                      </w:rPr>
                      <w:t xml:space="preserve"> - </w:t>
                    </w:r>
                    <w:hyperlink r:id="rId4">
                      <w:r>
                        <w:rPr>
                          <w:rFonts w:ascii="Arial MT" w:hAnsi="Arial MT"/>
                          <w:sz w:val="14"/>
                        </w:rPr>
                        <w:t>secppgeq@feq.ufu.br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6734302</wp:posOffset>
              </wp:positionH>
              <wp:positionV relativeFrom="page">
                <wp:posOffset>10249915</wp:posOffset>
              </wp:positionV>
              <wp:extent cx="160020" cy="16573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2DC7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" o:spid="_x0000_s2051" type="#_x0000_t202" style="width:12.6pt;height:13.05pt;margin-top:807.08pt;margin-left:530.26pt;mso-position-horizontal-relative:page;mso-position-vertical-relative:page;mso-wrap-distance-bottom:0;mso-wrap-distance-left:0;mso-wrap-distance-right:0;mso-wrap-distance-top:0;position:absolute;v-text-anchor:top;z-index:-251656192" fillcolor="this">
              <v:textbox inset="0,0,0,0">
                <w:txbxContent>
                  <w:p w:rsidR="00582DC7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E8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2DC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969010</wp:posOffset>
          </wp:positionH>
          <wp:positionV relativeFrom="page">
            <wp:posOffset>450214</wp:posOffset>
          </wp:positionV>
          <wp:extent cx="685800" cy="73342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6099809</wp:posOffset>
          </wp:positionH>
          <wp:positionV relativeFrom="page">
            <wp:posOffset>450214</wp:posOffset>
          </wp:positionV>
          <wp:extent cx="638174" cy="64770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8174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1919985</wp:posOffset>
              </wp:positionH>
              <wp:positionV relativeFrom="page">
                <wp:posOffset>442172</wp:posOffset>
              </wp:positionV>
              <wp:extent cx="3875404" cy="8382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75404" cy="838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2DC7">
                          <w:pPr>
                            <w:spacing w:before="12"/>
                            <w:ind w:left="678" w:right="67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SERVIÇO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PÚBLICO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FEDERAL MINISTÉRIO DA EDUCAÇÃO</w:t>
                          </w:r>
                        </w:p>
                        <w:p w:rsidR="00582DC7">
                          <w:pPr>
                            <w:spacing w:line="276" w:lineRule="exact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UBERLÂNDIA</w:t>
                          </w:r>
                        </w:p>
                        <w:p w:rsidR="00582DC7">
                          <w:pPr>
                            <w:ind w:left="20" w:firstLine="108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FACULDADE DE ENGENHARIA QUÍMICA PROGRAMA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ENGENHARIA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QUÍMICA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49" type="#_x0000_t202" style="width:305.15pt;height:66pt;margin-top:34.8pt;margin-left:151.2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582DC7">
                    <w:pPr>
                      <w:spacing w:before="12"/>
                      <w:ind w:left="678" w:right="672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SERVIÇO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PÚBLICO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FEDERAL MINISTÉRIO DA EDUCAÇÃO</w:t>
                    </w:r>
                  </w:p>
                  <w:p w:rsidR="00582DC7">
                    <w:pPr>
                      <w:spacing w:line="276" w:lineRule="exact"/>
                      <w:ind w:left="2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UBERLÂNDIA</w:t>
                    </w:r>
                  </w:p>
                  <w:p w:rsidR="00582DC7">
                    <w:pPr>
                      <w:ind w:left="20" w:firstLine="1085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FACULDADE DE ENGENHARIA QUÍMICA PROGRAMA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ENGENHARIA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QUÍMICA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E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3F8D33FF"/>
    <w:multiLevelType w:val="multilevel"/>
    <w:tmpl w:val="0D1A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E10AA"/>
    <w:multiLevelType w:val="hybridMultilevel"/>
    <w:tmpl w:val="DB142FCC"/>
    <w:lvl w:ilvl="0">
      <w:start w:val="0"/>
      <w:numFmt w:val="bullet"/>
      <w:lvlText w:val=""/>
      <w:lvlJc w:val="left"/>
      <w:pPr>
        <w:ind w:left="503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42" w:hanging="35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4" w:hanging="3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7" w:hanging="3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9" w:hanging="3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11" w:hanging="3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96" w:hanging="3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38" w:hanging="35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D6215E"/>
    <w:rsid w:val="000D48F5"/>
    <w:rsid w:val="00395269"/>
    <w:rsid w:val="004020C9"/>
    <w:rsid w:val="00582DC7"/>
    <w:rsid w:val="005A0099"/>
    <w:rsid w:val="005D1389"/>
    <w:rsid w:val="008726F9"/>
    <w:rsid w:val="00AB2E84"/>
    <w:rsid w:val="00BB6E70"/>
    <w:rsid w:val="00D263CA"/>
    <w:rsid w:val="00D621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4DD391"/>
  <w15:docId w15:val="{0C17D99C-B802-4963-B383-9BB13C4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Heading1">
    <w:name w:val="heading 1"/>
    <w:basedOn w:val="Normal"/>
    <w:uiPriority w:val="9"/>
    <w:qFormat/>
    <w:pPr>
      <w:ind w:left="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7"/>
      <w:ind w:left="500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elatextoalinhadoesquerda">
    <w:name w:val="tabela_texto_alinhado_esquerda"/>
    <w:basedOn w:val="Normal"/>
    <w:rsid w:val="003952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Strong">
    <w:name w:val="Strong"/>
    <w:basedOn w:val="DefaultParagraphFont"/>
    <w:uiPriority w:val="22"/>
    <w:qFormat/>
    <w:rsid w:val="00395269"/>
    <w:rPr>
      <w:b/>
      <w:bCs/>
    </w:rPr>
  </w:style>
  <w:style w:type="paragraph" w:customStyle="1" w:styleId="tabelatextocentralizado">
    <w:name w:val="tabela_texto_centralizado"/>
    <w:basedOn w:val="Normal"/>
    <w:rsid w:val="003952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maiusculasnegrito">
    <w:name w:val="texto_centralizado_maiusculas_negrito"/>
    <w:basedOn w:val="Normal"/>
    <w:rsid w:val="003952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3952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Emphasis">
    <w:name w:val="Emphasis"/>
    <w:basedOn w:val="DefaultParagraphFont"/>
    <w:uiPriority w:val="20"/>
    <w:qFormat/>
    <w:rsid w:val="00395269"/>
    <w:rPr>
      <w:i/>
      <w:iCs/>
    </w:rPr>
  </w:style>
  <w:style w:type="paragraph" w:customStyle="1" w:styleId="tabelatextoalinhadodireita">
    <w:name w:val="tabela_texto_alinhado_direita"/>
    <w:basedOn w:val="Normal"/>
    <w:rsid w:val="003952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582D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alinhadoesquerdaespacamentosimples">
    <w:name w:val="texto_alinhado_esquerda_espacamento_simples"/>
    <w:basedOn w:val="Normal"/>
    <w:rsid w:val="00582D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BB6E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Header">
    <w:name w:val="header"/>
    <w:basedOn w:val="Normal"/>
    <w:link w:val="CabealhoChar"/>
    <w:uiPriority w:val="99"/>
    <w:unhideWhenUsed/>
    <w:rsid w:val="00AB2E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B2E84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RodapChar"/>
    <w:uiPriority w:val="99"/>
    <w:unhideWhenUsed/>
    <w:rsid w:val="00AB2E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2E8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ppgeq.feq.ufu.br/" TargetMode="External" /><Relationship Id="rId2" Type="http://schemas.openxmlformats.org/officeDocument/2006/relationships/hyperlink" Target="mailto:secppgeq@feq.ufu.br" TargetMode="External" /><Relationship Id="rId3" Type="http://schemas.openxmlformats.org/officeDocument/2006/relationships/hyperlink" Target="http://www.ppgeq.feq.ufu.br/" TargetMode="External" /><Relationship Id="rId4" Type="http://schemas.openxmlformats.org/officeDocument/2006/relationships/hyperlink" Target="mailto:secppgeq@feq.ufu.br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EA56-FADA-4C0E-BF01-8E51BC02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1587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roberto duarte</dc:creator>
  <cp:lastModifiedBy>Danton</cp:lastModifiedBy>
  <cp:revision>4</cp:revision>
  <dcterms:created xsi:type="dcterms:W3CDTF">2025-09-29T14:17:00Z</dcterms:created>
  <dcterms:modified xsi:type="dcterms:W3CDTF">2025-10-21T14:35:00Z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2019</vt:lpwstr>
  </property>
</Properties>
</file>